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35148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ОБРАЗОВАНИЯ,НАУКИ И МОЛОДЕЖНОЙ ПОЛИТИКИ КРАСНОДАРСКОГО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ТУАПСИНСКИЙ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СОШ №2 г.Туапсе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НМР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Чахарян Н.М.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решением педагогического↵совета МБОУ СОШ №2 им.↵Б.М.Ляха↵МО Туапсинский район↵председатель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К.Ю. Исаева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2974600)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Туапсе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2351489" w:id="5"/>
    <w:p>
      <w:pPr>
        <w:sectPr>
          <w:pgSz w:w="11906" w:h="16383" w:orient="portrait"/>
        </w:sectPr>
      </w:pPr>
    </w:p>
    <w:bookmarkEnd w:id="5"/>
    <w:bookmarkEnd w:id="0"/>
    <w:bookmarkStart w:name="block-2235149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22351490" w:id="7"/>
    <w:p>
      <w:pPr>
        <w:sectPr>
          <w:pgSz w:w="11906" w:h="16383" w:orient="portrait"/>
        </w:sectPr>
      </w:pPr>
    </w:p>
    <w:bookmarkEnd w:id="7"/>
    <w:bookmarkEnd w:id="6"/>
    <w:bookmarkStart w:name="block-22351491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22351491" w:id="9"/>
    <w:p>
      <w:pPr>
        <w:sectPr>
          <w:pgSz w:w="11906" w:h="16383" w:orient="portrait"/>
        </w:sectPr>
      </w:pPr>
    </w:p>
    <w:bookmarkEnd w:id="9"/>
    <w:bookmarkEnd w:id="8"/>
    <w:bookmarkStart w:name="block-22351492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22351492" w:id="13"/>
    <w:p>
      <w:pPr>
        <w:sectPr>
          <w:pgSz w:w="11906" w:h="16383" w:orient="portrait"/>
        </w:sectPr>
      </w:pPr>
    </w:p>
    <w:bookmarkEnd w:id="13"/>
    <w:bookmarkEnd w:id="10"/>
    <w:bookmarkStart w:name="block-2235149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43"/>
        <w:gridCol w:w="2720"/>
        <w:gridCol w:w="2663"/>
        <w:gridCol w:w="6827"/>
        <w:gridCol w:w="41"/>
      </w:tblGrid>
      <w:tr>
        <w:trPr>
          <w:trHeight w:val="300" w:hRule="atLeast"/>
          <w:trHeight w:val="144" w:hRule="atLeast"/>
        </w:trPr>
        <w:tc>
          <w:tcPr>
            <w:tcW w:w="9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7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РЭШ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РЭШ</w:t>
            </w:r>
          </w:p>
        </w:tc>
      </w:tr>
      <w:tr>
        <w:trPr>
          <w:trHeight w:val="411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РЭШ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РЭШ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РЭШ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9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РЭШ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РЭШ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РЭШ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46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2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7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0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3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55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9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4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2"/>
        <w:gridCol w:w="2720"/>
        <w:gridCol w:w="2669"/>
        <w:gridCol w:w="6852"/>
        <w:gridCol w:w="41"/>
      </w:tblGrid>
      <w:tr>
        <w:trPr>
          <w:trHeight w:val="300" w:hRule="atLeast"/>
          <w:trHeight w:val="144" w:hRule="atLeast"/>
        </w:trPr>
        <w:tc>
          <w:tcPr>
            <w:tcW w:w="9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6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6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9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2"/>
        <w:gridCol w:w="2720"/>
        <w:gridCol w:w="2669"/>
        <w:gridCol w:w="6852"/>
        <w:gridCol w:w="41"/>
      </w:tblGrid>
      <w:tr>
        <w:trPr>
          <w:trHeight w:val="300" w:hRule="atLeast"/>
          <w:trHeight w:val="144" w:hRule="atLeast"/>
        </w:trPr>
        <w:tc>
          <w:tcPr>
            <w:tcW w:w="9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6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86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0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43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2"/>
        <w:gridCol w:w="2720"/>
        <w:gridCol w:w="2669"/>
        <w:gridCol w:w="6852"/>
        <w:gridCol w:w="41"/>
      </w:tblGrid>
      <w:tr>
        <w:trPr>
          <w:trHeight w:val="300" w:hRule="atLeast"/>
          <w:trHeight w:val="144" w:hRule="atLeast"/>
        </w:trPr>
        <w:tc>
          <w:tcPr>
            <w:tcW w:w="9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66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9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8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61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7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2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351493" w:id="15"/>
    <w:p>
      <w:pPr>
        <w:sectPr>
          <w:pgSz w:w="16383" w:h="11906" w:orient="landscape"/>
        </w:sectPr>
      </w:pPr>
    </w:p>
    <w:bookmarkEnd w:id="15"/>
    <w:bookmarkEnd w:id="14"/>
    <w:bookmarkStart w:name="block-22351494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46"/>
        <w:gridCol w:w="2720"/>
        <w:gridCol w:w="2616"/>
        <w:gridCol w:w="2769"/>
        <w:gridCol w:w="4243"/>
      </w:tblGrid>
      <w:tr>
        <w:trPr>
          <w:trHeight w:val="300" w:hRule="atLeast"/>
          <w:trHeight w:val="144" w:hRule="atLeast"/>
        </w:trPr>
        <w:tc>
          <w:tcPr>
            <w:tcW w:w="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46"/>
        <w:gridCol w:w="2720"/>
        <w:gridCol w:w="2616"/>
        <w:gridCol w:w="2769"/>
        <w:gridCol w:w="4243"/>
      </w:tblGrid>
      <w:tr>
        <w:trPr>
          <w:trHeight w:val="300" w:hRule="atLeast"/>
          <w:trHeight w:val="144" w:hRule="atLeast"/>
        </w:trPr>
        <w:tc>
          <w:tcPr>
            <w:tcW w:w="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46"/>
        <w:gridCol w:w="2720"/>
        <w:gridCol w:w="2616"/>
        <w:gridCol w:w="2769"/>
        <w:gridCol w:w="4243"/>
      </w:tblGrid>
      <w:tr>
        <w:trPr>
          <w:trHeight w:val="300" w:hRule="atLeast"/>
          <w:trHeight w:val="144" w:hRule="atLeast"/>
        </w:trPr>
        <w:tc>
          <w:tcPr>
            <w:tcW w:w="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46"/>
        <w:gridCol w:w="2720"/>
        <w:gridCol w:w="2616"/>
        <w:gridCol w:w="2769"/>
        <w:gridCol w:w="4243"/>
      </w:tblGrid>
      <w:tr>
        <w:trPr>
          <w:trHeight w:val="315" w:hRule="atLeast"/>
          <w:trHeight w:val="144" w:hRule="atLeast"/>
        </w:trPr>
        <w:tc>
          <w:tcPr>
            <w:tcW w:w="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351494" w:id="17"/>
    <w:p>
      <w:pPr>
        <w:sectPr>
          <w:pgSz w:w="16383" w:h="11906" w:orient="landscape"/>
        </w:sectPr>
      </w:pPr>
    </w:p>
    <w:bookmarkEnd w:id="17"/>
    <w:bookmarkEnd w:id="16"/>
    <w:bookmarkStart w:name="block-22351495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1 класс/ Критская Е.Д., Сергеева Г.П., Шмагина Т.С.,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0d4d2a67-5837-4252-b43a-95aa3f3876a6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0d4d2a67-5837-4252-b43a-95aa3f3876a6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0d4d2a67-5837-4252-b43a-95aa3f3876a6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5c6d637d-e9f9-46e1-898f-706394ab67fc" w:id="23"/>
      <w:r>
        <w:rPr>
          <w:rFonts w:ascii="Times New Roman" w:hAnsi="Times New Roman"/>
          <w:b w:val="false"/>
          <w:i w:val="false"/>
          <w:color w:val="000000"/>
          <w:sz w:val="28"/>
        </w:rPr>
        <w:t>Учебник Музыка. Пособие для учителя. Авторы: Критская Е.Д., Сергеева Г.П., Шмагина Т.С. Издательство: Просвещение.</w:t>
      </w:r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c624f83-d6f6-4560-bdb9-085c19f7dab0" w:id="24"/>
      <w:r>
        <w:rPr>
          <w:rFonts w:ascii="Times New Roman" w:hAnsi="Times New Roman"/>
          <w:b w:val="false"/>
          <w:i w:val="false"/>
          <w:color w:val="000000"/>
          <w:sz w:val="28"/>
        </w:rPr>
        <w:t>Музыка. Хрестоматия музыкального материала. Посоьие для учителя. Авторы: Критская Е.Д., Сергеева Д.П., Шмагина Т.С. Издательство: Просвещение.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3e9be70-5c6b-42b4-b0b4-30ca1a14a2b3" w:id="25"/>
      <w:r>
        <w:rPr>
          <w:rFonts w:ascii="Times New Roman" w:hAnsi="Times New Roman"/>
          <w:b w:val="false"/>
          <w:i w:val="false"/>
          <w:color w:val="000000"/>
          <w:sz w:val="28"/>
        </w:rPr>
        <w:t>http://www.chopin.pl — произведения Ф. Шопена</w:t>
      </w:r>
      <w:bookmarkEnd w:id="25"/>
      <w:r>
        <w:rPr>
          <w:sz w:val="28"/>
        </w:rPr>
        <w:br/>
      </w:r>
      <w:bookmarkStart w:name="b3e9be70-5c6b-42b4-b0b4-30ca1a14a2b3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http://gfhandel.org — сайт, посвященный Г.Ф. Генделю</w:t>
      </w:r>
      <w:bookmarkEnd w:id="26"/>
      <w:r>
        <w:rPr>
          <w:sz w:val="28"/>
        </w:rPr>
        <w:br/>
      </w:r>
      <w:bookmarkStart w:name="b3e9be70-5c6b-42b4-b0b4-30ca1a14a2b3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http://www.jsbach.org — сайт, посвященный И.С. Баху</w:t>
      </w:r>
      <w:bookmarkEnd w:id="27"/>
      <w:r>
        <w:rPr>
          <w:sz w:val="28"/>
        </w:rPr>
        <w:br/>
      </w:r>
      <w:bookmarkStart w:name="b3e9be70-5c6b-42b4-b0b4-30ca1a14a2b3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http://www.lvbeethoven.com/Oeuvres/Hess.html - сайт, посвященный Бетховену (на фр. языке) в разных разделах представлены музыка композитора, большая портретная галерея, включающая и современные портреты, и экслибрисы композитора.</w:t>
      </w:r>
      <w:bookmarkEnd w:id="28"/>
      <w:r>
        <w:rPr>
          <w:sz w:val="28"/>
        </w:rPr>
        <w:br/>
      </w:r>
      <w:bookmarkStart w:name="b3e9be70-5c6b-42b4-b0b4-30ca1a14a2b3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Mozart</w:t>
      </w:r>
      <w:bookmarkEnd w:id="29"/>
      <w:r>
        <w:rPr>
          <w:sz w:val="28"/>
        </w:rPr>
        <w:br/>
      </w:r>
      <w:bookmarkStart w:name="b3e9be70-5c6b-42b4-b0b4-30ca1a14a2b3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http://www.mozartforum.com/ - </w:t>
      </w:r>
      <w:bookmarkEnd w:id="30"/>
      <w:r>
        <w:rPr>
          <w:sz w:val="28"/>
        </w:rPr>
        <w:br/>
      </w:r>
      <w:bookmarkStart w:name="b3e9be70-5c6b-42b4-b0b4-30ca1a14a2b3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http://www.studio-mozart.com/mozart/.../mp3/index.htm</w:t>
      </w:r>
      <w:bookmarkEnd w:id="31"/>
      <w:r>
        <w:rPr>
          <w:sz w:val="28"/>
        </w:rPr>
        <w:br/>
      </w:r>
      <w:bookmarkStart w:name="b3e9be70-5c6b-42b4-b0b4-30ca1a14a2b3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http://www.netmode.ntua.gr/~ktroulos/music/Mozart/</w:t>
      </w:r>
      <w:bookmarkEnd w:id="32"/>
      <w:r>
        <w:rPr>
          <w:sz w:val="28"/>
        </w:rPr>
        <w:br/>
      </w:r>
      <w:bookmarkStart w:name="b3e9be70-5c6b-42b4-b0b4-30ca1a14a2b3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http://www.stringsinthemountains.org/m2m/1once.htm - мультимедийная биография Моцарта для детей</w:t>
      </w:r>
      <w:bookmarkEnd w:id="33"/>
      <w:r>
        <w:rPr>
          <w:sz w:val="28"/>
        </w:rPr>
        <w:br/>
      </w:r>
      <w:bookmarkStart w:name="b3e9be70-5c6b-42b4-b0b4-30ca1a14a2b3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http://www.asahi-net.or.jp/~rb5h-ngc/ - сайт японского музыковеда с исследованиями о Моцарте, в том числе: Моцарт-game</w:t>
      </w:r>
      <w:bookmarkEnd w:id="34"/>
      <w:r>
        <w:rPr>
          <w:sz w:val="28"/>
        </w:rPr>
        <w:br/>
      </w:r>
      <w:bookmarkStart w:name="b3e9be70-5c6b-42b4-b0b4-30ca1a14a2b3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http://gallica.bnf.fr/ark:/12148/btv1b7721746v.table - 64 изображения, посвященные творчеству Моцарта: портреты, сцены из опер, памятные места, хранящиеся в национальной библиотеке Франции</w:t>
      </w:r>
      <w:bookmarkEnd w:id="35"/>
      <w:r>
        <w:rPr>
          <w:sz w:val="28"/>
        </w:rPr>
        <w:br/>
      </w:r>
      <w:bookmarkStart w:name="b3e9be70-5c6b-42b4-b0b4-30ca1a14a2b3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http://www.nma.at/german/mozartseiten.htm - ссылки на Интернет-сайты, посвященные Моцарту</w:t>
      </w:r>
      <w:bookmarkEnd w:id="36"/>
      <w:r>
        <w:rPr>
          <w:sz w:val="28"/>
        </w:rPr>
        <w:br/>
      </w:r>
      <w:bookmarkStart w:name="b3e9be70-5c6b-42b4-b0b4-30ca1a14a2b3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http://www.bl.uk/onlinegallery/ttp/ttpbooks.html - дневник Моцарта, хранящийся в британской библиотеке в Лондоне (можно полистать страницы с музыкальными автографами, послушать, как звучат фрагменты нотного текста дневника)</w:t>
      </w:r>
      <w:bookmarkEnd w:id="37"/>
      <w:r>
        <w:rPr>
          <w:sz w:val="28"/>
        </w:rPr>
        <w:br/>
      </w:r>
      <w:bookmarkStart w:name="b3e9be70-5c6b-42b4-b0b4-30ca1a14a2b3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http://www.asahi-net.or.jp/~rb5h-ngc/e/k516f.htm</w:t>
      </w:r>
      <w:bookmarkEnd w:id="38"/>
      <w:r>
        <w:rPr>
          <w:sz w:val="28"/>
        </w:rPr>
        <w:br/>
      </w:r>
      <w:bookmarkStart w:name="b3e9be70-5c6b-42b4-b0b4-30ca1a14a2b3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http://www.mussorgsky.ru/</w:t>
      </w:r>
      <w:bookmarkEnd w:id="39"/>
      <w:r>
        <w:rPr>
          <w:sz w:val="28"/>
        </w:rPr>
        <w:br/>
      </w:r>
      <w:bookmarkStart w:name="b3e9be70-5c6b-42b4-b0b4-30ca1a14a2b3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http://www.senar.ru/ - Рахманинов. Воспоминания и фотографии</w:t>
      </w:r>
      <w:bookmarkEnd w:id="40"/>
      <w:r>
        <w:rPr>
          <w:sz w:val="28"/>
        </w:rPr>
        <w:br/>
      </w:r>
      <w:bookmarkStart w:name="b3e9be70-5c6b-42b4-b0b4-30ca1a14a2b3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http://opera.r2.ru/ - Римский-Корсаков</w:t>
      </w:r>
      <w:bookmarkEnd w:id="41"/>
      <w:r>
        <w:rPr>
          <w:sz w:val="28"/>
        </w:rPr>
        <w:br/>
      </w:r>
      <w:bookmarkStart w:name="b3e9be70-5c6b-42b4-b0b4-30ca1a14a2b3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http://www.rahmaninov.info/</w:t>
      </w:r>
      <w:bookmarkEnd w:id="42"/>
      <w:r>
        <w:rPr>
          <w:sz w:val="28"/>
        </w:rPr>
        <w:br/>
      </w:r>
      <w:bookmarkStart w:name="b3e9be70-5c6b-42b4-b0b4-30ca1a14a2b3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http://www.tchaikov.ru/</w:t>
      </w:r>
      <w:bookmarkEnd w:id="43"/>
      <w:r>
        <w:rPr>
          <w:sz w:val="28"/>
        </w:rPr>
        <w:br/>
      </w:r>
      <w:bookmarkStart w:name="b3e9be70-5c6b-42b4-b0b4-30ca1a14a2b3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http://georgysviridov.narod.ru/ - на сайте представлены музыкальные файлы в форматах mp3 и wav практически всех, выпущенных CD, а также книги «Музыка как судьба» и др.</w:t>
      </w:r>
      <w:bookmarkEnd w:id="44"/>
      <w:r>
        <w:rPr>
          <w:sz w:val="28"/>
        </w:rPr>
        <w:br/>
      </w:r>
      <w:bookmarkStart w:name="b3e9be70-5c6b-42b4-b0b4-30ca1a14a2b3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http://ciurlionis.licejus.lt/ - на сайте представлены биография, галерея и музыкальные произведения Микалоюса Константиноса Чюрлениса. Сайт опубликован на литовском и английском языках.</w:t>
      </w:r>
      <w:bookmarkEnd w:id="45"/>
      <w:r>
        <w:rPr>
          <w:sz w:val="28"/>
        </w:rPr>
        <w:br/>
      </w:r>
      <w:bookmarkStart w:name="b3e9be70-5c6b-42b4-b0b4-30ca1a14a2b3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http://booksite.ru/gavrilin/ - Валерий Гаврилин: музыка, публикации</w:t>
      </w:r>
      <w:bookmarkEnd w:id="46"/>
      <w:r>
        <w:rPr>
          <w:sz w:val="28"/>
        </w:rPr>
        <w:br/>
      </w:r>
      <w:bookmarkStart w:name="b3e9be70-5c6b-42b4-b0b4-30ca1a14a2b3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http://www.pakhmutova.ru/ - официальный сайт Александры Пахмутовой</w:t>
      </w:r>
      <w:bookmarkEnd w:id="47"/>
      <w:r>
        <w:rPr>
          <w:sz w:val="28"/>
        </w:rPr>
        <w:br/>
      </w:r>
      <w:bookmarkStart w:name="b3e9be70-5c6b-42b4-b0b4-30ca1a14a2b3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http://www.schoenberg.at/ - центр Арнольда Шёнберга в Вене</w:t>
      </w:r>
      <w:bookmarkEnd w:id="48"/>
      <w:r>
        <w:rPr>
          <w:sz w:val="28"/>
        </w:rPr>
        <w:br/>
      </w:r>
      <w:bookmarkStart w:name="b3e9be70-5c6b-42b4-b0b4-30ca1a14a2b3"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http://blog.wfmu.org/freeform/2007/04/john_cage_on_a_.html#top – блог, на котором можно посмотреть видеозапись исполнения Джоном Кейджем его «Water music» во время проведения игрового шоу в 1960 г.</w:t>
      </w:r>
      <w:bookmarkEnd w:id="49"/>
      <w:r>
        <w:rPr>
          <w:sz w:val="28"/>
        </w:rPr>
        <w:br/>
      </w:r>
      <w:bookmarkStart w:name="b3e9be70-5c6b-42b4-b0b4-30ca1a14a2b3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http://www.beethoven-haus-bonn.de/sixcms/detail.php//portal_en </w:t>
      </w:r>
      <w:bookmarkEnd w:id="50"/>
      <w:r>
        <w:rPr>
          <w:sz w:val="28"/>
        </w:rPr>
        <w:br/>
      </w:r>
      <w:r>
        <w:rPr>
          <w:sz w:val="28"/>
        </w:rPr>
        <w:br/>
      </w:r>
      <w:bookmarkStart w:name="b3e9be70-5c6b-42b4-b0b4-30ca1a14a2b3" w:id="51"/>
      <w:bookmarkEnd w:id="5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2351495" w:id="52"/>
    <w:p>
      <w:pPr>
        <w:sectPr>
          <w:pgSz w:w="11906" w:h="16383" w:orient="portrait"/>
        </w:sectPr>
      </w:pPr>
    </w:p>
    <w:bookmarkEnd w:id="52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